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684DB" w14:textId="77777777" w:rsidR="00D92897" w:rsidRDefault="00D92897" w:rsidP="00D92897">
      <w:pPr>
        <w:ind w:left="1560"/>
        <w:jc w:val="center"/>
        <w:rPr>
          <w:rStyle w:val="Enfasigrassetto"/>
          <w:rFonts w:ascii="Arial" w:hAnsi="Arial" w:cs="Arial"/>
          <w:caps/>
          <w:color w:val="595959" w:themeColor="text1" w:themeTint="A6"/>
          <w:sz w:val="22"/>
          <w:szCs w:val="22"/>
          <w:lang w:val="en-US"/>
        </w:rPr>
      </w:pPr>
      <w:r>
        <w:rPr>
          <w:rStyle w:val="Enfasigrassetto"/>
          <w:rFonts w:ascii="Arial" w:hAnsi="Arial" w:cs="Arial"/>
          <w:caps/>
          <w:color w:val="595959" w:themeColor="text1" w:themeTint="A6"/>
          <w:sz w:val="22"/>
          <w:szCs w:val="22"/>
          <w:lang w:val="en-US"/>
        </w:rPr>
        <w:t>POLI.design scrl</w:t>
      </w:r>
    </w:p>
    <w:p w14:paraId="2E138ACC" w14:textId="77777777" w:rsidR="00D92897" w:rsidRDefault="00D92897" w:rsidP="00D92897">
      <w:pPr>
        <w:ind w:left="1560"/>
        <w:jc w:val="center"/>
        <w:rPr>
          <w:rStyle w:val="Enfasigrassetto"/>
          <w:rFonts w:ascii="Arial" w:hAnsi="Arial" w:cs="Arial"/>
          <w:caps/>
          <w:color w:val="595959" w:themeColor="text1" w:themeTint="A6"/>
          <w:sz w:val="22"/>
          <w:szCs w:val="22"/>
          <w:lang w:val="en-US"/>
        </w:rPr>
      </w:pPr>
      <w:r w:rsidRPr="003F31E7">
        <w:rPr>
          <w:rStyle w:val="Enfasigrassetto"/>
          <w:rFonts w:ascii="Arial" w:hAnsi="Arial" w:cs="Arial"/>
          <w:caps/>
          <w:color w:val="595959" w:themeColor="text1" w:themeTint="A6"/>
          <w:sz w:val="22"/>
          <w:szCs w:val="22"/>
          <w:lang w:val="en-US"/>
        </w:rPr>
        <w:t>GIANLUCA SPINA</w:t>
      </w:r>
      <w:r>
        <w:rPr>
          <w:rStyle w:val="Enfasigrassetto"/>
          <w:rFonts w:ascii="Arial" w:hAnsi="Arial" w:cs="Arial"/>
          <w:caps/>
          <w:color w:val="595959" w:themeColor="text1" w:themeTint="A6"/>
          <w:sz w:val="22"/>
          <w:szCs w:val="22"/>
          <w:lang w:val="en-US"/>
        </w:rPr>
        <w:t xml:space="preserve"> </w:t>
      </w:r>
      <w:r w:rsidRPr="003F31E7">
        <w:rPr>
          <w:rStyle w:val="Enfasigrassetto"/>
          <w:rFonts w:ascii="Arial" w:hAnsi="Arial" w:cs="Arial"/>
          <w:caps/>
          <w:color w:val="595959" w:themeColor="text1" w:themeTint="A6"/>
          <w:sz w:val="22"/>
          <w:szCs w:val="22"/>
          <w:lang w:val="en-US"/>
        </w:rPr>
        <w:t>MEMORIAL</w:t>
      </w:r>
    </w:p>
    <w:p w14:paraId="3EC0784B" w14:textId="77777777" w:rsidR="00D92897" w:rsidRDefault="00D92897" w:rsidP="00D92897">
      <w:pPr>
        <w:ind w:left="1560"/>
        <w:jc w:val="center"/>
        <w:rPr>
          <w:rStyle w:val="Enfasigrassetto"/>
          <w:rFonts w:ascii="Arial" w:hAnsi="Arial" w:cs="Arial"/>
          <w:caps/>
          <w:color w:val="595959" w:themeColor="text1" w:themeTint="A6"/>
          <w:sz w:val="22"/>
          <w:szCs w:val="22"/>
          <w:lang w:val="en-US"/>
        </w:rPr>
      </w:pPr>
      <w:r>
        <w:rPr>
          <w:rStyle w:val="Enfasigrassetto"/>
          <w:rFonts w:ascii="Arial" w:hAnsi="Arial" w:cs="Arial"/>
          <w:caps/>
          <w:color w:val="595959" w:themeColor="text1" w:themeTint="A6"/>
          <w:sz w:val="22"/>
          <w:szCs w:val="22"/>
          <w:lang w:val="en-US"/>
        </w:rPr>
        <w:t>Partial exemption</w:t>
      </w:r>
    </w:p>
    <w:p w14:paraId="78D3BA52" w14:textId="77777777" w:rsidR="00D92897" w:rsidRDefault="00D92897" w:rsidP="00D92897">
      <w:pPr>
        <w:ind w:left="1560"/>
        <w:jc w:val="both"/>
        <w:rPr>
          <w:rStyle w:val="Enfasigrassetto"/>
          <w:rFonts w:ascii="Arial" w:hAnsi="Arial" w:cs="Arial"/>
          <w:caps/>
          <w:color w:val="595959" w:themeColor="text1" w:themeTint="A6"/>
          <w:sz w:val="22"/>
          <w:szCs w:val="22"/>
          <w:lang w:val="en-US"/>
        </w:rPr>
      </w:pPr>
    </w:p>
    <w:p w14:paraId="6D9FDD43" w14:textId="77777777" w:rsidR="00D92897" w:rsidRDefault="00D92897" w:rsidP="00D92897">
      <w:pPr>
        <w:ind w:left="1560"/>
        <w:jc w:val="both"/>
        <w:rPr>
          <w:rStyle w:val="Enfasigrassetto"/>
          <w:rFonts w:ascii="Arial" w:hAnsi="Arial" w:cs="Arial"/>
          <w:caps/>
          <w:color w:val="595959" w:themeColor="text1" w:themeTint="A6"/>
          <w:sz w:val="22"/>
          <w:szCs w:val="22"/>
          <w:lang w:val="en-US"/>
        </w:rPr>
      </w:pPr>
    </w:p>
    <w:p w14:paraId="1524334E" w14:textId="6797A0B7" w:rsidR="003B2A8F" w:rsidRPr="00941B80" w:rsidRDefault="00D92897" w:rsidP="002A2553">
      <w:pPr>
        <w:ind w:left="1560"/>
        <w:jc w:val="both"/>
        <w:rPr>
          <w:rStyle w:val="Enfasigrassetto"/>
          <w:rFonts w:ascii="Arial" w:hAnsi="Arial" w:cs="Arial"/>
          <w:caps/>
          <w:color w:val="595959" w:themeColor="text1" w:themeTint="A6"/>
          <w:sz w:val="22"/>
          <w:szCs w:val="22"/>
          <w:lang w:val="en-US"/>
        </w:rPr>
      </w:pPr>
      <w:r w:rsidRPr="003F31E7">
        <w:rPr>
          <w:rStyle w:val="Enfasigrassetto"/>
          <w:rFonts w:ascii="Arial" w:hAnsi="Arial" w:cs="Arial"/>
          <w:caps/>
          <w:color w:val="595959" w:themeColor="text1" w:themeTint="A6"/>
          <w:sz w:val="22"/>
          <w:szCs w:val="22"/>
          <w:lang w:val="en-US"/>
        </w:rPr>
        <w:t>Named after Gianluca Spina, who was the Dean of the MIP Graduate School of Business and Full Professor</w:t>
      </w:r>
      <w:r w:rsidR="002A2553">
        <w:rPr>
          <w:rStyle w:val="Enfasigrassetto"/>
          <w:rFonts w:ascii="Arial" w:hAnsi="Arial" w:cs="Arial"/>
          <w:caps/>
          <w:color w:val="595959" w:themeColor="text1" w:themeTint="A6"/>
          <w:sz w:val="22"/>
          <w:szCs w:val="22"/>
          <w:lang w:val="en-US"/>
        </w:rPr>
        <w:t xml:space="preserve"> </w:t>
      </w:r>
      <w:r w:rsidRPr="003F31E7">
        <w:rPr>
          <w:rStyle w:val="Enfasigrassetto"/>
          <w:rFonts w:ascii="Arial" w:hAnsi="Arial" w:cs="Arial"/>
          <w:caps/>
          <w:color w:val="595959" w:themeColor="text1" w:themeTint="A6"/>
          <w:sz w:val="22"/>
          <w:szCs w:val="22"/>
          <w:lang w:val="en-US"/>
        </w:rPr>
        <w:t xml:space="preserve">in Business Management and Supply Chain Management at the Department of </w:t>
      </w:r>
      <w:proofErr w:type="gramStart"/>
      <w:r w:rsidRPr="003F31E7">
        <w:rPr>
          <w:rStyle w:val="Enfasigrassetto"/>
          <w:rFonts w:ascii="Arial" w:hAnsi="Arial" w:cs="Arial"/>
          <w:caps/>
          <w:color w:val="595959" w:themeColor="text1" w:themeTint="A6"/>
          <w:sz w:val="22"/>
          <w:szCs w:val="22"/>
          <w:lang w:val="en-US"/>
        </w:rPr>
        <w:t xml:space="preserve">Management </w:t>
      </w:r>
      <w:r w:rsidR="002A2553">
        <w:rPr>
          <w:rStyle w:val="Enfasigrassetto"/>
          <w:rFonts w:ascii="Arial" w:hAnsi="Arial" w:cs="Arial"/>
          <w:caps/>
          <w:color w:val="595959" w:themeColor="text1" w:themeTint="A6"/>
          <w:sz w:val="22"/>
          <w:szCs w:val="22"/>
          <w:lang w:val="en-US"/>
        </w:rPr>
        <w:t xml:space="preserve"> </w:t>
      </w:r>
      <w:r w:rsidRPr="003F31E7">
        <w:rPr>
          <w:rStyle w:val="Enfasigrassetto"/>
          <w:rFonts w:ascii="Arial" w:hAnsi="Arial" w:cs="Arial"/>
          <w:caps/>
          <w:color w:val="595959" w:themeColor="text1" w:themeTint="A6"/>
          <w:sz w:val="22"/>
          <w:szCs w:val="22"/>
          <w:lang w:val="en-US"/>
        </w:rPr>
        <w:t>Economics</w:t>
      </w:r>
      <w:proofErr w:type="gramEnd"/>
      <w:r>
        <w:rPr>
          <w:rStyle w:val="Enfasigrassetto"/>
          <w:rFonts w:ascii="Arial" w:hAnsi="Arial" w:cs="Arial"/>
          <w:caps/>
          <w:color w:val="595959" w:themeColor="text1" w:themeTint="A6"/>
          <w:sz w:val="22"/>
          <w:szCs w:val="22"/>
          <w:lang w:val="en-US"/>
        </w:rPr>
        <w:t xml:space="preserve"> </w:t>
      </w:r>
      <w:r w:rsidRPr="003F31E7">
        <w:rPr>
          <w:rStyle w:val="Enfasigrassetto"/>
          <w:rFonts w:ascii="Arial" w:hAnsi="Arial" w:cs="Arial"/>
          <w:caps/>
          <w:color w:val="595959" w:themeColor="text1" w:themeTint="A6"/>
          <w:sz w:val="22"/>
          <w:szCs w:val="22"/>
          <w:lang w:val="en-US"/>
        </w:rPr>
        <w:t>and Industrial Engineering of Politecnico di Milano,</w:t>
      </w:r>
      <w:r w:rsidR="002A2553">
        <w:rPr>
          <w:rStyle w:val="Enfasigrassetto"/>
          <w:rFonts w:ascii="Arial" w:hAnsi="Arial" w:cs="Arial"/>
          <w:caps/>
          <w:color w:val="595959" w:themeColor="text1" w:themeTint="A6"/>
          <w:sz w:val="22"/>
          <w:szCs w:val="22"/>
          <w:lang w:val="en-US"/>
        </w:rPr>
        <w:t xml:space="preserve"> </w:t>
      </w:r>
      <w:r>
        <w:rPr>
          <w:rStyle w:val="Enfasigrassetto"/>
          <w:rFonts w:ascii="Arial" w:hAnsi="Arial" w:cs="Arial"/>
          <w:caps/>
          <w:color w:val="595959" w:themeColor="text1" w:themeTint="A6"/>
          <w:sz w:val="22"/>
          <w:szCs w:val="22"/>
          <w:lang w:val="en-US"/>
        </w:rPr>
        <w:t xml:space="preserve">THIS </w:t>
      </w:r>
      <w:r w:rsidR="00CC403A">
        <w:rPr>
          <w:rStyle w:val="Enfasigrassetto"/>
          <w:rFonts w:ascii="Arial" w:hAnsi="Arial" w:cs="Arial"/>
          <w:caps/>
          <w:color w:val="595959" w:themeColor="text1" w:themeTint="A6"/>
          <w:sz w:val="22"/>
          <w:szCs w:val="22"/>
          <w:lang w:val="en-US"/>
        </w:rPr>
        <w:t>Partial exemption for the</w:t>
      </w:r>
      <w:r w:rsidR="003B2A8F" w:rsidRPr="00941B80">
        <w:rPr>
          <w:rStyle w:val="Enfasigrassetto"/>
          <w:rFonts w:ascii="Arial" w:hAnsi="Arial" w:cs="Arial"/>
          <w:caps/>
          <w:color w:val="595959" w:themeColor="text1" w:themeTint="A6"/>
          <w:sz w:val="22"/>
          <w:szCs w:val="22"/>
          <w:lang w:val="en-US"/>
        </w:rPr>
        <w:t xml:space="preserve"> participation in the 1st Level </w:t>
      </w:r>
      <w:r w:rsidR="00CC403A">
        <w:rPr>
          <w:rStyle w:val="Enfasigrassetto"/>
          <w:rFonts w:ascii="Arial" w:hAnsi="Arial" w:cs="Arial"/>
          <w:caps/>
          <w:color w:val="595959" w:themeColor="text1" w:themeTint="A6"/>
          <w:sz w:val="22"/>
          <w:szCs w:val="22"/>
          <w:lang w:val="en-US"/>
        </w:rPr>
        <w:t xml:space="preserve">SPECIALIZING MASTER in </w:t>
      </w:r>
      <w:r w:rsidR="008F093B" w:rsidRPr="008F093B">
        <w:rPr>
          <w:rFonts w:ascii="Arial" w:hAnsi="Arial" w:cs="Arial"/>
          <w:b/>
          <w:bCs/>
          <w:caps/>
          <w:color w:val="595959" w:themeColor="text1" w:themeTint="A6"/>
          <w:sz w:val="22"/>
          <w:szCs w:val="22"/>
          <w:lang w:val="en-US"/>
        </w:rPr>
        <w:t>PREMIUM DESIGN MANAGEMENT</w:t>
      </w:r>
      <w:r w:rsidR="00116A27">
        <w:rPr>
          <w:rFonts w:ascii="Arial" w:hAnsi="Arial" w:cs="Arial"/>
          <w:b/>
          <w:bCs/>
          <w:caps/>
          <w:color w:val="595959" w:themeColor="text1" w:themeTint="A6"/>
          <w:sz w:val="22"/>
          <w:szCs w:val="22"/>
          <w:lang w:val="en-US"/>
        </w:rPr>
        <w:t>, 202</w:t>
      </w:r>
      <w:r w:rsidR="00333A54">
        <w:rPr>
          <w:rFonts w:ascii="Arial" w:hAnsi="Arial" w:cs="Arial"/>
          <w:b/>
          <w:bCs/>
          <w:caps/>
          <w:color w:val="595959" w:themeColor="text1" w:themeTint="A6"/>
          <w:sz w:val="22"/>
          <w:szCs w:val="22"/>
          <w:lang w:val="en-US"/>
        </w:rPr>
        <w:t>4</w:t>
      </w:r>
      <w:r w:rsidR="00E11B88">
        <w:rPr>
          <w:rFonts w:ascii="Arial" w:hAnsi="Arial" w:cs="Arial"/>
          <w:b/>
          <w:bCs/>
          <w:caps/>
          <w:color w:val="595959" w:themeColor="text1" w:themeTint="A6"/>
          <w:sz w:val="22"/>
          <w:szCs w:val="22"/>
          <w:lang w:val="en-US"/>
        </w:rPr>
        <w:t>/202</w:t>
      </w:r>
      <w:r w:rsidR="00333A54">
        <w:rPr>
          <w:rFonts w:ascii="Arial" w:hAnsi="Arial" w:cs="Arial"/>
          <w:b/>
          <w:bCs/>
          <w:caps/>
          <w:color w:val="595959" w:themeColor="text1" w:themeTint="A6"/>
          <w:sz w:val="22"/>
          <w:szCs w:val="22"/>
          <w:lang w:val="en-US"/>
        </w:rPr>
        <w:t>5</w:t>
      </w:r>
      <w:r w:rsidR="00592C59">
        <w:rPr>
          <w:rFonts w:ascii="Arial" w:hAnsi="Arial" w:cs="Arial"/>
          <w:b/>
          <w:bCs/>
          <w:caps/>
          <w:color w:val="595959" w:themeColor="text1" w:themeTint="A6"/>
          <w:sz w:val="22"/>
          <w:szCs w:val="22"/>
          <w:lang w:val="en-US"/>
        </w:rPr>
        <w:t xml:space="preserve"> OF pOLITE</w:t>
      </w:r>
      <w:r w:rsidR="00CC403A">
        <w:rPr>
          <w:rFonts w:ascii="Arial" w:hAnsi="Arial" w:cs="Arial"/>
          <w:b/>
          <w:bCs/>
          <w:caps/>
          <w:color w:val="595959" w:themeColor="text1" w:themeTint="A6"/>
          <w:sz w:val="22"/>
          <w:szCs w:val="22"/>
          <w:lang w:val="en-US"/>
        </w:rPr>
        <w:t>C</w:t>
      </w:r>
      <w:r w:rsidR="00592C59">
        <w:rPr>
          <w:rFonts w:ascii="Arial" w:hAnsi="Arial" w:cs="Arial"/>
          <w:b/>
          <w:bCs/>
          <w:caps/>
          <w:color w:val="595959" w:themeColor="text1" w:themeTint="A6"/>
          <w:sz w:val="22"/>
          <w:szCs w:val="22"/>
          <w:lang w:val="en-US"/>
        </w:rPr>
        <w:t>n</w:t>
      </w:r>
      <w:r w:rsidR="00CC403A">
        <w:rPr>
          <w:rFonts w:ascii="Arial" w:hAnsi="Arial" w:cs="Arial"/>
          <w:b/>
          <w:bCs/>
          <w:caps/>
          <w:color w:val="595959" w:themeColor="text1" w:themeTint="A6"/>
          <w:sz w:val="22"/>
          <w:szCs w:val="22"/>
          <w:lang w:val="en-US"/>
        </w:rPr>
        <w:t>ICO DI MILANO</w:t>
      </w:r>
      <w:r w:rsidR="003B2A8F" w:rsidRPr="00941B80">
        <w:rPr>
          <w:rStyle w:val="Enfasigrassetto"/>
          <w:rFonts w:ascii="Arial" w:hAnsi="Arial" w:cs="Arial"/>
          <w:caps/>
          <w:color w:val="595959" w:themeColor="text1" w:themeTint="A6"/>
          <w:sz w:val="22"/>
          <w:szCs w:val="22"/>
          <w:lang w:val="en-US"/>
        </w:rPr>
        <w:t xml:space="preserve"> </w:t>
      </w:r>
      <w:r w:rsidR="00CC403A">
        <w:rPr>
          <w:rStyle w:val="Enfasigrassetto"/>
          <w:rFonts w:ascii="Arial" w:hAnsi="Arial" w:cs="Arial"/>
          <w:caps/>
          <w:color w:val="595959" w:themeColor="text1" w:themeTint="A6"/>
          <w:sz w:val="22"/>
          <w:szCs w:val="22"/>
          <w:lang w:val="en-US"/>
        </w:rPr>
        <w:t>MANAGED by poli.design</w:t>
      </w:r>
      <w:r w:rsidR="003B2A8F" w:rsidRPr="00941B80">
        <w:rPr>
          <w:rStyle w:val="Enfasigrassetto"/>
          <w:rFonts w:ascii="Arial" w:hAnsi="Arial" w:cs="Arial"/>
          <w:caps/>
          <w:color w:val="595959" w:themeColor="text1" w:themeTint="A6"/>
          <w:sz w:val="22"/>
          <w:szCs w:val="22"/>
          <w:lang w:val="en-US"/>
        </w:rPr>
        <w:t>.</w:t>
      </w:r>
    </w:p>
    <w:p w14:paraId="61D9B431" w14:textId="77777777" w:rsidR="003B2A8F" w:rsidRPr="00941B80" w:rsidRDefault="003B2A8F" w:rsidP="003B2A8F">
      <w:pPr>
        <w:ind w:left="1560"/>
        <w:jc w:val="both"/>
        <w:rPr>
          <w:rStyle w:val="Enfasigrassetto"/>
          <w:rFonts w:ascii="Arial" w:hAnsi="Arial" w:cs="Arial"/>
          <w:color w:val="595959" w:themeColor="text1" w:themeTint="A6"/>
          <w:sz w:val="22"/>
          <w:szCs w:val="22"/>
          <w:lang w:val="en-US"/>
        </w:rPr>
      </w:pPr>
    </w:p>
    <w:p w14:paraId="77E29ACF" w14:textId="1BFBCF62" w:rsidR="003B2A8F" w:rsidRPr="00941B80" w:rsidRDefault="003B2A8F" w:rsidP="00CC403A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Under the terms of this regulati</w:t>
      </w:r>
      <w:r w:rsidR="00995D45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on, POLI.design </w:t>
      </w:r>
      <w:proofErr w:type="spellStart"/>
      <w:r w:rsidR="00995D45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scrl</w:t>
      </w:r>
      <w:proofErr w:type="spellEnd"/>
      <w:r w:rsidR="00995D45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grants n. </w:t>
      </w:r>
      <w:r w:rsidR="00D92897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1</w:t>
      </w:r>
      <w:r w:rsidR="00995D45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(</w:t>
      </w:r>
      <w:r w:rsidR="00D92897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one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) partial exemptions of 25</w:t>
      </w:r>
      <w:r w:rsidR="00CC403A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% to candidates applying for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the </w:t>
      </w:r>
      <w:r w:rsidR="00CC403A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First Level Specializing Master </w:t>
      </w:r>
      <w:r w:rsidR="00E11B88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i</w:t>
      </w:r>
      <w:r w:rsidR="00E11B88" w:rsidRPr="00E11B88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n </w:t>
      </w:r>
      <w:bookmarkStart w:id="0" w:name="OLE_LINK9"/>
      <w:bookmarkStart w:id="1" w:name="OLE_LINK8"/>
      <w:r w:rsidR="002A2553" w:rsidRPr="008F093B">
        <w:rPr>
          <w:rFonts w:ascii="Arial" w:hAnsi="Arial" w:cs="Arial"/>
          <w:bCs/>
          <w:color w:val="595959" w:themeColor="text1" w:themeTint="A6"/>
          <w:sz w:val="22"/>
          <w:szCs w:val="22"/>
          <w:lang w:val="en-US"/>
        </w:rPr>
        <w:t>Premium Design Management</w:t>
      </w:r>
      <w:r w:rsidR="00E11B88" w:rsidRPr="00E11B88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, </w:t>
      </w:r>
      <w:r w:rsidR="00F16331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202</w:t>
      </w:r>
      <w:r w:rsidR="00333A54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4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/202</w:t>
      </w:r>
      <w:bookmarkEnd w:id="0"/>
      <w:bookmarkEnd w:id="1"/>
      <w:r w:rsidR="00333A54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5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. </w:t>
      </w:r>
    </w:p>
    <w:p w14:paraId="4B59DD53" w14:textId="77777777" w:rsidR="003B2A8F" w:rsidRPr="00941B80" w:rsidRDefault="003B2A8F" w:rsidP="00CC403A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</w:p>
    <w:p w14:paraId="518CA92B" w14:textId="39C7EDBF" w:rsidR="003B2A8F" w:rsidRPr="00941B80" w:rsidRDefault="003B2A8F" w:rsidP="00CC403A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en-US"/>
        </w:rPr>
      </w:pPr>
      <w:r w:rsidRPr="00941B80">
        <w:rPr>
          <w:rFonts w:ascii="Arial" w:hAnsi="Arial" w:cs="Arial"/>
          <w:b/>
          <w:color w:val="595959" w:themeColor="text1" w:themeTint="A6"/>
          <w:sz w:val="22"/>
          <w:szCs w:val="22"/>
          <w:lang w:val="en-US"/>
        </w:rPr>
        <w:t>HOW TO APPLY FOR</w:t>
      </w:r>
      <w:r w:rsidR="00CC403A">
        <w:rPr>
          <w:rFonts w:ascii="Arial" w:hAnsi="Arial" w:cs="Arial"/>
          <w:b/>
          <w:color w:val="595959" w:themeColor="text1" w:themeTint="A6"/>
          <w:sz w:val="22"/>
          <w:szCs w:val="22"/>
          <w:lang w:val="en-US"/>
        </w:rPr>
        <w:t xml:space="preserve"> A</w:t>
      </w:r>
      <w:r w:rsidRPr="00941B80">
        <w:rPr>
          <w:rFonts w:ascii="Arial" w:hAnsi="Arial" w:cs="Arial"/>
          <w:b/>
          <w:color w:val="595959" w:themeColor="text1" w:themeTint="A6"/>
          <w:sz w:val="22"/>
          <w:szCs w:val="22"/>
          <w:lang w:val="en-US"/>
        </w:rPr>
        <w:t xml:space="preserve"> PARTIAL EXEMPTION</w:t>
      </w:r>
    </w:p>
    <w:p w14:paraId="1C42C5AB" w14:textId="77777777" w:rsidR="003B2A8F" w:rsidRPr="00941B80" w:rsidRDefault="003B2A8F" w:rsidP="00CC403A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en-US"/>
        </w:rPr>
      </w:pPr>
    </w:p>
    <w:p w14:paraId="48A5EBF1" w14:textId="297C36B5" w:rsidR="003B2A8F" w:rsidRPr="00941B80" w:rsidRDefault="003B2A8F" w:rsidP="00CC403A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To request</w:t>
      </w:r>
      <w:r w:rsidR="00CC403A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one 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partial exemptio</w:t>
      </w:r>
      <w:r w:rsidR="00673C3E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n</w:t>
      </w:r>
      <w:r w:rsidR="00CC403A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, 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candidate</w:t>
      </w:r>
      <w:r w:rsidR="00CC403A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s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must submit the application </w:t>
      </w:r>
      <w:r w:rsidR="002A2553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for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the Specializing Master within the deadlines set by the present regulations and submit a formal written request for</w:t>
      </w:r>
      <w:r w:rsidR="00CC403A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a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partial exemption to the following address: </w:t>
      </w:r>
      <w:hyperlink r:id="rId11" w:history="1">
        <w:r w:rsidR="00673C3E" w:rsidRPr="00673C3E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selezioni@polidesign.net</w:t>
        </w:r>
      </w:hyperlink>
      <w:r w:rsidR="00673C3E" w:rsidRPr="00673C3E">
        <w:rPr>
          <w:color w:val="595959" w:themeColor="text1" w:themeTint="A6"/>
        </w:rPr>
        <w:t xml:space="preserve"> 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no later than </w:t>
      </w:r>
      <w:r w:rsidR="00C07026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18</w:t>
      </w:r>
      <w:r w:rsidR="002A2553" w:rsidRPr="002A2553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/0</w:t>
      </w:r>
      <w:r w:rsidR="00C07026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9</w:t>
      </w:r>
      <w:r w:rsidR="002A2553" w:rsidRPr="002A2553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/202</w:t>
      </w:r>
      <w:r w:rsidR="00333A54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4</w:t>
      </w:r>
      <w:r w:rsidR="002A2553" w:rsidRPr="002A2553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– 11.59 p.m. (GMT +1 - Italian time zone).</w:t>
      </w:r>
    </w:p>
    <w:p w14:paraId="2A4861EE" w14:textId="77777777" w:rsidR="001E7A87" w:rsidRDefault="001E7A87" w:rsidP="001E7A87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highlight w:val="yellow"/>
          <w:lang w:val="en-US"/>
        </w:rPr>
      </w:pPr>
    </w:p>
    <w:p w14:paraId="25D96038" w14:textId="1242DDEC" w:rsidR="001E7A87" w:rsidRPr="00F01C35" w:rsidRDefault="001E7A87" w:rsidP="001E7A87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en-US"/>
        </w:rPr>
      </w:pPr>
      <w:r w:rsidRPr="00F36358">
        <w:rPr>
          <w:rFonts w:ascii="Arial" w:hAnsi="Arial" w:cs="Arial"/>
          <w:b/>
          <w:color w:val="595959" w:themeColor="text1" w:themeTint="A6"/>
          <w:sz w:val="22"/>
          <w:szCs w:val="22"/>
          <w:highlight w:val="yellow"/>
          <w:lang w:val="en-US"/>
        </w:rPr>
        <w:t>If you have already submitted the application documents you don’t need to send them again. You only need to send an email to apply for a partial exemption to the email account mentioned above.</w:t>
      </w:r>
    </w:p>
    <w:p w14:paraId="20594695" w14:textId="77777777" w:rsidR="003B2A8F" w:rsidRPr="00941B80" w:rsidRDefault="003B2A8F" w:rsidP="00CC403A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</w:p>
    <w:p w14:paraId="6862EF98" w14:textId="41437C74" w:rsidR="00CC403A" w:rsidRPr="00CC403A" w:rsidRDefault="003B2A8F" w:rsidP="00344431">
      <w:pPr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Partial exemption can only be used by those candidates who submit an application for selection and participation in the</w:t>
      </w:r>
      <w:r w:rsidR="00CC403A" w:rsidRPr="00CC403A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</w:t>
      </w:r>
      <w:r w:rsidR="00344431" w:rsidRPr="00344431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First Level Specializing Master in </w:t>
      </w:r>
      <w:r w:rsidR="002A2553" w:rsidRPr="008F093B">
        <w:rPr>
          <w:rFonts w:ascii="Arial" w:hAnsi="Arial" w:cs="Arial"/>
          <w:bCs/>
          <w:color w:val="595959" w:themeColor="text1" w:themeTint="A6"/>
          <w:sz w:val="22"/>
          <w:szCs w:val="22"/>
          <w:lang w:val="en-US"/>
        </w:rPr>
        <w:t>Premium Design Management</w:t>
      </w:r>
      <w:r w:rsidR="00E11B88" w:rsidRPr="00E11B88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, 202</w:t>
      </w:r>
      <w:r w:rsidR="00333A54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4</w:t>
      </w:r>
      <w:r w:rsidR="00E11B88" w:rsidRPr="00E11B88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/202</w:t>
      </w:r>
      <w:r w:rsidR="00333A54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5</w:t>
      </w:r>
      <w:r w:rsidR="00344431" w:rsidRPr="00344431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. </w:t>
      </w:r>
    </w:p>
    <w:p w14:paraId="6FEFF0C4" w14:textId="675473F2" w:rsidR="003B2A8F" w:rsidRPr="00941B80" w:rsidRDefault="003B2A8F" w:rsidP="00CC403A">
      <w:pPr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</w:p>
    <w:p w14:paraId="62F48F7B" w14:textId="41D5AE18" w:rsidR="003B2A8F" w:rsidRPr="00941B80" w:rsidRDefault="003B2A8F" w:rsidP="00CC403A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The application must be submitted within the deadlines indicated and after careful consideration of the requirements ind</w:t>
      </w:r>
      <w:r w:rsidR="009F55BC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icated in art. 5 of the Rectoral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Decree, fail</w:t>
      </w:r>
      <w:r w:rsidR="009F55BC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ing this, the application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cannot be accepted.</w:t>
      </w:r>
    </w:p>
    <w:p w14:paraId="5B313A53" w14:textId="77777777" w:rsidR="003B2A8F" w:rsidRPr="00941B80" w:rsidRDefault="003B2A8F" w:rsidP="00CC403A">
      <w:pPr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</w:p>
    <w:p w14:paraId="0A97576D" w14:textId="3D849560" w:rsidR="003B2A8F" w:rsidRPr="00941B80" w:rsidRDefault="003B2A8F" w:rsidP="00CC403A">
      <w:pPr>
        <w:ind w:left="1560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en-US"/>
        </w:rPr>
      </w:pPr>
      <w:r w:rsidRPr="00941B80">
        <w:rPr>
          <w:rFonts w:ascii="Arial" w:hAnsi="Arial" w:cs="Arial"/>
          <w:b/>
          <w:color w:val="595959" w:themeColor="text1" w:themeTint="A6"/>
          <w:sz w:val="22"/>
          <w:szCs w:val="22"/>
          <w:lang w:val="en-US"/>
        </w:rPr>
        <w:t>REQUIREMENTS</w:t>
      </w:r>
    </w:p>
    <w:p w14:paraId="6B0198D5" w14:textId="77777777" w:rsidR="003B2A8F" w:rsidRPr="00941B80" w:rsidRDefault="003B2A8F" w:rsidP="00CC403A">
      <w:pPr>
        <w:ind w:left="1560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en-US"/>
        </w:rPr>
      </w:pPr>
    </w:p>
    <w:p w14:paraId="375111F9" w14:textId="43133AF2" w:rsidR="003B2A8F" w:rsidRDefault="009F55BC" w:rsidP="00CC403A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  <w:r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Applications </w:t>
      </w:r>
      <w:r w:rsidR="003B2A8F"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for partial exemption will be evaluated by the Specializing </w:t>
      </w:r>
      <w:r w:rsidR="001C43D3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Master Commission</w:t>
      </w:r>
      <w:r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</w:t>
      </w:r>
      <w:r w:rsidR="003B2A8F"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on the basis of:</w:t>
      </w:r>
    </w:p>
    <w:p w14:paraId="781BAE1E" w14:textId="77777777" w:rsidR="009F55BC" w:rsidRPr="00941B80" w:rsidRDefault="009F55BC" w:rsidP="00CC403A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</w:p>
    <w:p w14:paraId="680E9D43" w14:textId="686C5BB9" w:rsidR="00540E0C" w:rsidRPr="00540E0C" w:rsidRDefault="005854E3" w:rsidP="00540E0C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  <w:r w:rsidRPr="005854E3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Academic</w:t>
      </w:r>
      <w:r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records 50%</w:t>
      </w:r>
    </w:p>
    <w:p w14:paraId="024518A9" w14:textId="3DCD86EE" w:rsidR="005854E3" w:rsidRDefault="005854E3" w:rsidP="00540E0C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  <w:r w:rsidRPr="005854E3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lastRenderedPageBreak/>
        <w:t>professional record</w:t>
      </w:r>
      <w:r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20%</w:t>
      </w:r>
    </w:p>
    <w:p w14:paraId="10BE2185" w14:textId="55D1B69E" w:rsidR="005854E3" w:rsidRDefault="005854E3" w:rsidP="00540E0C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  <w:r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Motivation 30%</w:t>
      </w:r>
    </w:p>
    <w:p w14:paraId="2BA5FF67" w14:textId="067BE8F3" w:rsidR="005854E3" w:rsidRPr="005854E3" w:rsidRDefault="005854E3" w:rsidP="005854E3">
      <w:pPr>
        <w:ind w:left="708" w:firstLine="708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  <w:r w:rsidRPr="005854E3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Total </w:t>
      </w:r>
      <w:proofErr w:type="spellStart"/>
      <w:r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minimun</w:t>
      </w:r>
      <w:proofErr w:type="spellEnd"/>
      <w:r w:rsidRPr="005854E3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score </w:t>
      </w:r>
      <w:r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600</w:t>
      </w:r>
      <w:r w:rsidRPr="005854E3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points</w:t>
      </w:r>
    </w:p>
    <w:p w14:paraId="4AE921ED" w14:textId="722F7045" w:rsidR="00540E0C" w:rsidRPr="005854E3" w:rsidRDefault="00540E0C" w:rsidP="005854E3">
      <w:pPr>
        <w:ind w:left="708" w:firstLine="708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  <w:r w:rsidRPr="005854E3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Total maximum score </w:t>
      </w:r>
      <w:r w:rsidR="005854E3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1000</w:t>
      </w:r>
      <w:r w:rsidRPr="005854E3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points</w:t>
      </w:r>
    </w:p>
    <w:p w14:paraId="3C052D80" w14:textId="77777777" w:rsidR="003B2A8F" w:rsidRPr="003B2A8F" w:rsidRDefault="003B2A8F" w:rsidP="00CC403A">
      <w:pPr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0E56C77C" w14:textId="5AA458F0" w:rsidR="001C43D3" w:rsidRDefault="00907E2E" w:rsidP="00CC403A">
      <w:pPr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  <w:r w:rsidRPr="00907E2E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Candidates will be selected on the basis of how consistent their profile appears to be with the objectives of the Specializing Master wh</w:t>
      </w:r>
      <w:r w:rsidR="00872026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en their documentation is analyz</w:t>
      </w:r>
      <w:r w:rsidRPr="00907E2E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ed. </w:t>
      </w:r>
    </w:p>
    <w:p w14:paraId="5377AF7A" w14:textId="77777777" w:rsidR="00907E2E" w:rsidRPr="00907E2E" w:rsidRDefault="00907E2E" w:rsidP="00CC403A">
      <w:pPr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</w:p>
    <w:p w14:paraId="322F9B9E" w14:textId="38A2F287" w:rsidR="001C43D3" w:rsidRDefault="001C43D3" w:rsidP="00CC403A">
      <w:pPr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  <w:r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The Application for the selection for the Master will have to be processed by filling the application form on the link </w:t>
      </w:r>
      <w:r w:rsidR="00673C3E">
        <w:t xml:space="preserve">- </w:t>
      </w:r>
      <w:hyperlink r:id="rId12" w:history="1">
        <w:r w:rsidR="00673C3E" w:rsidRPr="003D4475">
          <w:rPr>
            <w:rStyle w:val="Collegamentoipertestuale"/>
          </w:rPr>
          <w:t>APPLY</w:t>
        </w:r>
      </w:hyperlink>
    </w:p>
    <w:p w14:paraId="19F629F5" w14:textId="09FA9519" w:rsidR="001C43D3" w:rsidRDefault="001C43D3" w:rsidP="00CC403A">
      <w:pPr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  <w:r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The documents that will need to be provided for the application will be the following: </w:t>
      </w:r>
    </w:p>
    <w:p w14:paraId="13B46104" w14:textId="77777777" w:rsidR="001C43D3" w:rsidRPr="00941B80" w:rsidRDefault="001C43D3" w:rsidP="00CC403A">
      <w:pPr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</w:p>
    <w:p w14:paraId="0B9DD9D6" w14:textId="77777777" w:rsidR="003B2A8F" w:rsidRPr="003B2A8F" w:rsidRDefault="003B2A8F" w:rsidP="00CC403A">
      <w:pPr>
        <w:pStyle w:val="Paragrafoelenco"/>
        <w:numPr>
          <w:ilvl w:val="0"/>
          <w:numId w:val="5"/>
        </w:numPr>
        <w:ind w:left="1560" w:firstLine="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B2A8F">
        <w:rPr>
          <w:rFonts w:ascii="Arial" w:hAnsi="Arial" w:cs="Arial"/>
          <w:color w:val="595959" w:themeColor="text1" w:themeTint="A6"/>
          <w:sz w:val="22"/>
          <w:szCs w:val="22"/>
        </w:rPr>
        <w:t>Curriculum Vitae;</w:t>
      </w:r>
    </w:p>
    <w:p w14:paraId="41BAA3CF" w14:textId="77777777" w:rsidR="003B2A8F" w:rsidRDefault="003B2A8F" w:rsidP="00CC403A">
      <w:pPr>
        <w:pStyle w:val="Paragrafoelenco"/>
        <w:numPr>
          <w:ilvl w:val="0"/>
          <w:numId w:val="5"/>
        </w:numPr>
        <w:ind w:left="1560" w:firstLine="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3B2A8F">
        <w:rPr>
          <w:rFonts w:ascii="Arial" w:hAnsi="Arial" w:cs="Arial"/>
          <w:color w:val="595959" w:themeColor="text1" w:themeTint="A6"/>
          <w:sz w:val="22"/>
          <w:szCs w:val="22"/>
        </w:rPr>
        <w:t>Portfolio;</w:t>
      </w:r>
    </w:p>
    <w:p w14:paraId="6D368DDC" w14:textId="60ED3073" w:rsidR="001C43D3" w:rsidRPr="003B2A8F" w:rsidRDefault="001C43D3" w:rsidP="00CC403A">
      <w:pPr>
        <w:pStyle w:val="Paragrafoelenco"/>
        <w:numPr>
          <w:ilvl w:val="0"/>
          <w:numId w:val="5"/>
        </w:numPr>
        <w:ind w:left="1560" w:firstLine="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>Motivation Letter;</w:t>
      </w:r>
    </w:p>
    <w:p w14:paraId="002FECDA" w14:textId="73C0C5B9" w:rsidR="003B2A8F" w:rsidRDefault="001C43D3" w:rsidP="00CC403A">
      <w:pPr>
        <w:pStyle w:val="Paragrafoelenco"/>
        <w:numPr>
          <w:ilvl w:val="0"/>
          <w:numId w:val="5"/>
        </w:numPr>
        <w:autoSpaceDE w:val="0"/>
        <w:autoSpaceDN w:val="0"/>
        <w:ind w:left="1560" w:firstLine="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Scanning </w:t>
      </w:r>
      <w:r w:rsidR="003B2A8F" w:rsidRPr="003B2A8F">
        <w:rPr>
          <w:rFonts w:ascii="Arial" w:hAnsi="Arial" w:cs="Arial"/>
          <w:color w:val="595959" w:themeColor="text1" w:themeTint="A6"/>
          <w:sz w:val="22"/>
          <w:szCs w:val="22"/>
        </w:rPr>
        <w:t>of valid passport or identity document;</w:t>
      </w:r>
    </w:p>
    <w:p w14:paraId="456E332E" w14:textId="0576D13D" w:rsidR="001C43D3" w:rsidRDefault="001C43D3" w:rsidP="00CC403A">
      <w:pPr>
        <w:pStyle w:val="Paragrafoelenco"/>
        <w:numPr>
          <w:ilvl w:val="0"/>
          <w:numId w:val="5"/>
        </w:numPr>
        <w:autoSpaceDE w:val="0"/>
        <w:autoSpaceDN w:val="0"/>
        <w:ind w:left="1560" w:firstLine="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>Scanning of the University Degree;</w:t>
      </w:r>
    </w:p>
    <w:p w14:paraId="2FAE57FC" w14:textId="0BDF02B0" w:rsidR="001C43D3" w:rsidRPr="003B2A8F" w:rsidRDefault="001C43D3" w:rsidP="00CC403A">
      <w:pPr>
        <w:pStyle w:val="Paragrafoelenco"/>
        <w:numPr>
          <w:ilvl w:val="0"/>
          <w:numId w:val="5"/>
        </w:numPr>
        <w:autoSpaceDE w:val="0"/>
        <w:autoSpaceDN w:val="0"/>
        <w:ind w:left="1560" w:firstLine="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>Scanning of the University Transcript or Diploma Supplement.</w:t>
      </w:r>
    </w:p>
    <w:p w14:paraId="04F22D8E" w14:textId="77777777" w:rsidR="001C43D3" w:rsidRDefault="001C43D3" w:rsidP="001C43D3">
      <w:pPr>
        <w:pStyle w:val="Paragrafoelenco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7D8F5D41" w14:textId="0888B271" w:rsidR="003B2A8F" w:rsidRPr="00941B80" w:rsidRDefault="00BD5C2A" w:rsidP="001C43D3">
      <w:pPr>
        <w:pStyle w:val="Paragrafoelenco"/>
        <w:ind w:left="1560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en-US"/>
        </w:rPr>
      </w:pPr>
      <w:r>
        <w:rPr>
          <w:rFonts w:ascii="Arial" w:hAnsi="Arial" w:cs="Arial"/>
          <w:b/>
          <w:color w:val="595959" w:themeColor="text1" w:themeTint="A6"/>
          <w:sz w:val="22"/>
          <w:szCs w:val="22"/>
          <w:lang w:val="en-US"/>
        </w:rPr>
        <w:t>SPECIALIZING MASTER</w:t>
      </w:r>
      <w:r w:rsidR="003B2A8F" w:rsidRPr="00941B80">
        <w:rPr>
          <w:rFonts w:ascii="Arial" w:hAnsi="Arial" w:cs="Arial"/>
          <w:b/>
          <w:color w:val="595959" w:themeColor="text1" w:themeTint="A6"/>
          <w:sz w:val="22"/>
          <w:szCs w:val="22"/>
          <w:lang w:val="en-US"/>
        </w:rPr>
        <w:t xml:space="preserve"> COMMISSION AND SELECTION</w:t>
      </w:r>
    </w:p>
    <w:p w14:paraId="7FF992A7" w14:textId="77777777" w:rsidR="003B2A8F" w:rsidRPr="00941B80" w:rsidRDefault="003B2A8F" w:rsidP="00CC403A">
      <w:pPr>
        <w:ind w:left="1560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en-US"/>
        </w:rPr>
      </w:pPr>
    </w:p>
    <w:p w14:paraId="247BFD3E" w14:textId="455303E0" w:rsidR="003B2A8F" w:rsidRPr="00941B80" w:rsidRDefault="003B2A8F" w:rsidP="00CC403A">
      <w:pPr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The candidacies will be evaluated by the S</w:t>
      </w:r>
      <w:r w:rsidR="00BD5C2A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pecializing Master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Commission indicated in Art. 1 "</w:t>
      </w:r>
      <w:r w:rsidR="00BD5C2A" w:rsidRPr="00BD5C2A">
        <w:rPr>
          <w:rFonts w:ascii="Arial" w:hAnsi="Arial" w:cs="Arial"/>
          <w:bCs/>
          <w:color w:val="595959" w:themeColor="text1" w:themeTint="A6"/>
          <w:sz w:val="22"/>
          <w:szCs w:val="22"/>
          <w:lang w:val="en-US"/>
        </w:rPr>
        <w:t>Features of the Master course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" of the Rectoral Decree. Evaluations will take place </w:t>
      </w:r>
      <w:r w:rsidR="00BD5C2A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at the discretion of the Specializing Master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Commission.</w:t>
      </w:r>
    </w:p>
    <w:p w14:paraId="43AEEEA4" w14:textId="77777777" w:rsidR="003B2A8F" w:rsidRPr="00941B80" w:rsidRDefault="003B2A8F" w:rsidP="00CC403A">
      <w:pPr>
        <w:autoSpaceDE w:val="0"/>
        <w:autoSpaceDN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</w:p>
    <w:p w14:paraId="2905EF7B" w14:textId="77777777" w:rsidR="003B2A8F" w:rsidRPr="00941B80" w:rsidRDefault="003B2A8F" w:rsidP="00CC403A">
      <w:pPr>
        <w:autoSpaceDE w:val="0"/>
        <w:autoSpaceDN w:val="0"/>
        <w:ind w:left="1560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en-US"/>
        </w:rPr>
      </w:pPr>
      <w:r w:rsidRPr="00941B80">
        <w:rPr>
          <w:rFonts w:ascii="Arial" w:hAnsi="Arial" w:cs="Arial"/>
          <w:b/>
          <w:color w:val="595959" w:themeColor="text1" w:themeTint="A6"/>
          <w:sz w:val="22"/>
          <w:szCs w:val="22"/>
          <w:lang w:val="en-US"/>
        </w:rPr>
        <w:t xml:space="preserve">INCOMPATIBILITIES </w:t>
      </w:r>
    </w:p>
    <w:p w14:paraId="63C11CB8" w14:textId="77777777" w:rsidR="003B2A8F" w:rsidRPr="00941B80" w:rsidRDefault="003B2A8F" w:rsidP="00CC403A">
      <w:pPr>
        <w:autoSpaceDE w:val="0"/>
        <w:autoSpaceDN w:val="0"/>
        <w:ind w:left="1560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en-US"/>
        </w:rPr>
      </w:pPr>
    </w:p>
    <w:p w14:paraId="0277B349" w14:textId="488358D9" w:rsidR="003B2A8F" w:rsidRPr="00941B80" w:rsidRDefault="003B2A8F" w:rsidP="00CC403A">
      <w:pPr>
        <w:autoSpaceDE w:val="0"/>
        <w:autoSpaceDN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Partial exemption cannot be combined with other scholarships, exemptions, prizes or other financial aid</w:t>
      </w:r>
      <w:r w:rsidR="00BD5C2A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s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fo</w:t>
      </w:r>
      <w:r w:rsidR="00BD5C2A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r participating in this Specializing Master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program.</w:t>
      </w:r>
    </w:p>
    <w:p w14:paraId="4525B556" w14:textId="77777777" w:rsidR="003B2A8F" w:rsidRPr="00941B80" w:rsidRDefault="003B2A8F" w:rsidP="00CC403A">
      <w:pPr>
        <w:autoSpaceDE w:val="0"/>
        <w:autoSpaceDN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</w:p>
    <w:p w14:paraId="52AA7877" w14:textId="77777777" w:rsidR="003B2A8F" w:rsidRPr="00941B80" w:rsidRDefault="003B2A8F" w:rsidP="00CC403A">
      <w:pPr>
        <w:autoSpaceDE w:val="0"/>
        <w:autoSpaceDN w:val="0"/>
        <w:ind w:left="1560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en-US"/>
        </w:rPr>
      </w:pPr>
      <w:r w:rsidRPr="00941B80">
        <w:rPr>
          <w:rFonts w:ascii="Arial" w:hAnsi="Arial" w:cs="Arial"/>
          <w:b/>
          <w:color w:val="595959" w:themeColor="text1" w:themeTint="A6"/>
          <w:sz w:val="22"/>
          <w:szCs w:val="22"/>
          <w:lang w:val="en-US"/>
        </w:rPr>
        <w:t>DEADLINES FOR INFORMING CANDIDATES OF PARTIAL EXEMPTIONS</w:t>
      </w:r>
    </w:p>
    <w:p w14:paraId="70DC3E00" w14:textId="77777777" w:rsidR="003B2A8F" w:rsidRPr="00941B80" w:rsidRDefault="003B2A8F" w:rsidP="00CC403A">
      <w:pPr>
        <w:autoSpaceDE w:val="0"/>
        <w:autoSpaceDN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</w:p>
    <w:p w14:paraId="4C437EDC" w14:textId="77777777" w:rsidR="003B2A8F" w:rsidRPr="00941B80" w:rsidRDefault="003B2A8F" w:rsidP="00CC403A">
      <w:pPr>
        <w:autoSpaceDE w:val="0"/>
        <w:autoSpaceDN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Candidates will be selected chronologically in the order applications are received, until all places have been filled.</w:t>
      </w:r>
    </w:p>
    <w:p w14:paraId="5466974F" w14:textId="77777777" w:rsidR="003B2A8F" w:rsidRPr="00941B80" w:rsidRDefault="003B2A8F" w:rsidP="00CC403A">
      <w:pPr>
        <w:autoSpaceDE w:val="0"/>
        <w:autoSpaceDN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</w:p>
    <w:p w14:paraId="7EC7A649" w14:textId="037CCEF8" w:rsidR="003B2A8F" w:rsidRPr="00941B80" w:rsidRDefault="003B2A8F" w:rsidP="00CC403A">
      <w:pPr>
        <w:autoSpaceDE w:val="0"/>
        <w:autoSpaceDN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Partial exemptions will be assigned during the selectio</w:t>
      </w:r>
      <w:r w:rsidR="00AA2F6D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n and admission process to the Specializing Master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, and</w:t>
      </w:r>
      <w:r w:rsidR="00AA2F6D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before the start date of the course.</w:t>
      </w:r>
    </w:p>
    <w:p w14:paraId="4C4330A3" w14:textId="77777777" w:rsidR="003B2A8F" w:rsidRPr="00941B80" w:rsidRDefault="003B2A8F" w:rsidP="00CC403A">
      <w:pPr>
        <w:autoSpaceDE w:val="0"/>
        <w:autoSpaceDN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</w:p>
    <w:p w14:paraId="37BFF9EC" w14:textId="4CEB16D7" w:rsidR="00333A54" w:rsidRPr="00941B80" w:rsidRDefault="003B2A8F" w:rsidP="00333A54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The deadline for submitting requests for partial exemption is</w:t>
      </w:r>
      <w:r w:rsidR="002A2553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</w:t>
      </w:r>
      <w:r w:rsidR="00C07026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18</w:t>
      </w:r>
      <w:r w:rsidR="00333A54" w:rsidRPr="002A2553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/0</w:t>
      </w:r>
      <w:r w:rsidR="00333A54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6</w:t>
      </w:r>
      <w:r w:rsidR="00333A54" w:rsidRPr="002A2553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/202</w:t>
      </w:r>
      <w:r w:rsidR="00333A54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4</w:t>
      </w:r>
      <w:r w:rsidR="00333A54" w:rsidRPr="002A2553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– 11.59 p.m. (GMT +1 - Italian time zone).</w:t>
      </w:r>
    </w:p>
    <w:p w14:paraId="48ADA944" w14:textId="5AE3B590" w:rsidR="003B2A8F" w:rsidRPr="00941B80" w:rsidRDefault="003B2A8F" w:rsidP="00333A54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</w:p>
    <w:p w14:paraId="49437D8E" w14:textId="77777777" w:rsidR="003B2A8F" w:rsidRPr="00941B80" w:rsidRDefault="003B2A8F" w:rsidP="00CC403A">
      <w:pPr>
        <w:autoSpaceDE w:val="0"/>
        <w:autoSpaceDN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</w:p>
    <w:p w14:paraId="60DC765E" w14:textId="37CD586A" w:rsidR="007D0418" w:rsidRPr="00941B80" w:rsidRDefault="007D0418" w:rsidP="007D0418">
      <w:pPr>
        <w:autoSpaceDE w:val="0"/>
        <w:autoSpaceDN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  <w:r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lastRenderedPageBreak/>
        <w:t>Only t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he beneficiar</w:t>
      </w:r>
      <w:r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y of the partial exemption 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will be notified</w:t>
      </w:r>
      <w:r w:rsidRPr="003B2A8F">
        <w:rPr>
          <w:rFonts w:ascii="Tahoma" w:hAnsi="Tahoma" w:cs="Tahoma"/>
          <w:color w:val="595959" w:themeColor="text1" w:themeTint="A6"/>
          <w:sz w:val="22"/>
          <w:szCs w:val="22"/>
        </w:rPr>
        <w:t>﻿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by e-mail within </w:t>
      </w:r>
      <w:r w:rsidR="00333A54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2</w:t>
      </w:r>
      <w:r w:rsidR="00C07026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4</w:t>
      </w:r>
      <w:r w:rsidR="00333A54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/0</w:t>
      </w:r>
      <w:r w:rsidR="00C07026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9</w:t>
      </w:r>
      <w:r w:rsidR="00517A4C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/202</w:t>
      </w:r>
      <w:r w:rsidR="00333A54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4</w:t>
      </w:r>
      <w:r w:rsidR="00517A4C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.</w:t>
      </w:r>
    </w:p>
    <w:p w14:paraId="04B5D629" w14:textId="2909103F" w:rsidR="007D0418" w:rsidRPr="00941B80" w:rsidRDefault="007D0418" w:rsidP="007D0418">
      <w:pPr>
        <w:autoSpaceDE w:val="0"/>
        <w:autoSpaceDN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  <w:r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The b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eneficiar</w:t>
      </w:r>
      <w:r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y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of partial exemptions must </w:t>
      </w:r>
      <w:r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confirm 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their acceptance and enrolment in the </w:t>
      </w:r>
      <w:r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Specializing 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Master by </w:t>
      </w:r>
      <w:r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providing the down payment and the private agreement before</w:t>
      </w:r>
      <w:r w:rsidR="00517A4C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</w:t>
      </w:r>
      <w:r w:rsidR="00331B0B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30</w:t>
      </w:r>
      <w:r w:rsidR="00333A54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/0</w:t>
      </w:r>
      <w:r w:rsidR="00331B0B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9</w:t>
      </w:r>
      <w:r w:rsidR="00333A54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/2024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; failing to do so will result in immediate forfeiture of the partial exemption. </w:t>
      </w:r>
    </w:p>
    <w:p w14:paraId="4EE5867C" w14:textId="77777777" w:rsidR="007D0418" w:rsidRPr="00941B80" w:rsidRDefault="007D0418" w:rsidP="007D0418">
      <w:pPr>
        <w:autoSpaceDE w:val="0"/>
        <w:autoSpaceDN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</w:p>
    <w:p w14:paraId="56652799" w14:textId="37538A71" w:rsidR="007D0418" w:rsidRPr="00941B80" w:rsidRDefault="007D0418" w:rsidP="007D0418">
      <w:pPr>
        <w:autoSpaceDE w:val="0"/>
        <w:autoSpaceDN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Enrolment in the </w:t>
      </w:r>
      <w:r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Specializing Master is confirmed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when the </w:t>
      </w:r>
      <w:r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down payment is received by 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POLI.design and the private </w:t>
      </w:r>
      <w:r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agreement is 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signed.</w:t>
      </w:r>
    </w:p>
    <w:p w14:paraId="01AD0FA6" w14:textId="77777777" w:rsidR="007D0418" w:rsidRPr="00941B80" w:rsidRDefault="007D0418" w:rsidP="007D0418">
      <w:pPr>
        <w:autoSpaceDE w:val="0"/>
        <w:autoSpaceDN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</w:p>
    <w:p w14:paraId="673DF878" w14:textId="1C8298C8" w:rsidR="007D0418" w:rsidRPr="00941B80" w:rsidRDefault="007D0418" w:rsidP="00333A54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The initiative is valid until </w:t>
      </w:r>
      <w:r w:rsidR="00C07026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18</w:t>
      </w:r>
      <w:r w:rsidR="00333A54" w:rsidRPr="002A2553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/0</w:t>
      </w:r>
      <w:r w:rsidR="00C07026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9</w:t>
      </w:r>
      <w:r w:rsidR="00333A54" w:rsidRPr="002A2553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/202</w:t>
      </w:r>
      <w:r w:rsidR="00333A54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4</w:t>
      </w:r>
      <w:r w:rsidR="00333A54" w:rsidRPr="002A2553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– 11.59 p.m. (GMT +1 - Italian time zone).</w:t>
      </w:r>
    </w:p>
    <w:p w14:paraId="08D7896F" w14:textId="77777777" w:rsidR="003B2A8F" w:rsidRPr="00941B80" w:rsidRDefault="003B2A8F" w:rsidP="00CC403A">
      <w:pPr>
        <w:autoSpaceDE w:val="0"/>
        <w:autoSpaceDN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</w:p>
    <w:p w14:paraId="160DB074" w14:textId="4A8F8694" w:rsidR="003B2A8F" w:rsidRPr="00941B80" w:rsidRDefault="003B2A8F" w:rsidP="00AA2F6D">
      <w:pPr>
        <w:autoSpaceDE w:val="0"/>
        <w:autoSpaceDN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POLI.design reserves the right to cancel</w:t>
      </w:r>
      <w:r w:rsidR="00AA2F6D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the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Specializing Master</w:t>
      </w:r>
      <w:r w:rsidR="00AA2F6D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in the event that there is an insufficient number of enrolled participants, or</w:t>
      </w:r>
      <w:r w:rsidR="00AA2F6D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in the event that the necessary educational, logistical and administrative support requirements are not met for any reason whatsoever. In such cases, the planned partial</w:t>
      </w:r>
      <w:r w:rsidR="00AA2F6D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exemptions will not be recogniz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ed, without this giving rise to any right to compensation and/or indemnity whatsoever.</w:t>
      </w:r>
    </w:p>
    <w:p w14:paraId="26370000" w14:textId="77777777" w:rsidR="003B2A8F" w:rsidRPr="00941B80" w:rsidRDefault="003B2A8F" w:rsidP="00CC403A">
      <w:pPr>
        <w:autoSpaceDE w:val="0"/>
        <w:autoSpaceDN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</w:p>
    <w:p w14:paraId="2707B9C6" w14:textId="7451D01B" w:rsidR="003B2A8F" w:rsidRPr="00941B80" w:rsidRDefault="003B2A8F" w:rsidP="00CC403A">
      <w:pPr>
        <w:autoSpaceDE w:val="0"/>
        <w:autoSpaceDN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POLI.design reserves the right not to assign all </w:t>
      </w:r>
      <w:r w:rsidR="000B0F72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the 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partial exemptions </w:t>
      </w:r>
      <w:r w:rsidR="000B0F72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in case 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candidates</w:t>
      </w:r>
      <w:r w:rsidR="000B0F72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will not</w:t>
      </w: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meet the appropriate requirements. </w:t>
      </w:r>
    </w:p>
    <w:p w14:paraId="6E6E9620" w14:textId="77777777" w:rsidR="003B2A8F" w:rsidRPr="00941B80" w:rsidRDefault="003B2A8F" w:rsidP="00CC403A">
      <w:pPr>
        <w:autoSpaceDE w:val="0"/>
        <w:autoSpaceDN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</w:p>
    <w:p w14:paraId="2382487B" w14:textId="77777777" w:rsidR="003B2A8F" w:rsidRPr="00941B80" w:rsidRDefault="003B2A8F" w:rsidP="00CC403A">
      <w:pPr>
        <w:autoSpaceDE w:val="0"/>
        <w:autoSpaceDN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All partial exemptions may be subject to change without notice. </w:t>
      </w:r>
    </w:p>
    <w:p w14:paraId="58235E17" w14:textId="77777777" w:rsidR="003B2A8F" w:rsidRPr="00941B80" w:rsidRDefault="003B2A8F" w:rsidP="00CC403A">
      <w:pPr>
        <w:autoSpaceDE w:val="0"/>
        <w:autoSpaceDN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</w:p>
    <w:p w14:paraId="5FDD762A" w14:textId="424C904C" w:rsidR="003B2A8F" w:rsidRPr="000B0F72" w:rsidRDefault="003B2A8F" w:rsidP="00CC403A">
      <w:pPr>
        <w:autoSpaceDE w:val="0"/>
        <w:autoSpaceDN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  <w:r w:rsidRPr="00941B80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If you have any questions, please contact the </w:t>
      </w:r>
      <w:r w:rsidR="000B0F72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POLI.design Student Office:</w:t>
      </w:r>
      <w:r w:rsidRPr="000B0F72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 </w:t>
      </w:r>
      <w:hyperlink r:id="rId13" w:history="1">
        <w:r w:rsidR="00673C3E" w:rsidRPr="00673C3E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selezioni@polidesign.net</w:t>
        </w:r>
      </w:hyperlink>
      <w:r w:rsidR="00673C3E" w:rsidRPr="00673C3E">
        <w:rPr>
          <w:color w:val="595959" w:themeColor="text1" w:themeTint="A6"/>
        </w:rPr>
        <w:t xml:space="preserve"> </w:t>
      </w:r>
    </w:p>
    <w:p w14:paraId="4E0B12FB" w14:textId="77777777" w:rsidR="003B2A8F" w:rsidRPr="000B0F72" w:rsidRDefault="003B2A8F" w:rsidP="00CC403A">
      <w:pPr>
        <w:autoSpaceDE w:val="0"/>
        <w:autoSpaceDN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</w:p>
    <w:p w14:paraId="19E40C57" w14:textId="1CB3005B" w:rsidR="003B2A8F" w:rsidRPr="000B0F72" w:rsidRDefault="00995D45" w:rsidP="00CC403A">
      <w:pPr>
        <w:autoSpaceDE w:val="0"/>
        <w:autoSpaceDN w:val="0"/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  <w:r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 xml:space="preserve">Milan, </w:t>
      </w:r>
      <w:r w:rsidR="00331B0B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20</w:t>
      </w:r>
      <w:r w:rsidR="007D0418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/0</w:t>
      </w:r>
      <w:r w:rsidR="00331B0B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7</w:t>
      </w:r>
      <w:r w:rsidR="007D0418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/202</w:t>
      </w:r>
      <w:r w:rsidR="00333A54">
        <w:rPr>
          <w:rFonts w:ascii="Arial" w:hAnsi="Arial" w:cs="Arial"/>
          <w:color w:val="595959" w:themeColor="text1" w:themeTint="A6"/>
          <w:sz w:val="22"/>
          <w:szCs w:val="22"/>
          <w:lang w:val="en-US"/>
        </w:rPr>
        <w:t>4</w:t>
      </w:r>
    </w:p>
    <w:p w14:paraId="5CBA2152" w14:textId="77777777" w:rsidR="003B2A8F" w:rsidRPr="000B0F72" w:rsidRDefault="003B2A8F" w:rsidP="00CC403A">
      <w:pPr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</w:p>
    <w:p w14:paraId="778E512F" w14:textId="1FFF219E" w:rsidR="00187058" w:rsidRDefault="00187058" w:rsidP="00CC403A">
      <w:pPr>
        <w:ind w:left="1560"/>
        <w:jc w:val="both"/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</w:p>
    <w:p w14:paraId="19B975B4" w14:textId="208EB188" w:rsidR="00673C3E" w:rsidRPr="00673C3E" w:rsidRDefault="00673C3E" w:rsidP="00673C3E">
      <w:pPr>
        <w:rPr>
          <w:rFonts w:ascii="Arial" w:hAnsi="Arial" w:cs="Arial"/>
          <w:sz w:val="22"/>
          <w:szCs w:val="22"/>
          <w:lang w:val="en-US"/>
        </w:rPr>
      </w:pPr>
    </w:p>
    <w:p w14:paraId="1D3D79C9" w14:textId="5A75E384" w:rsidR="00673C3E" w:rsidRPr="00673C3E" w:rsidRDefault="00673C3E" w:rsidP="00673C3E">
      <w:pPr>
        <w:rPr>
          <w:rFonts w:ascii="Arial" w:hAnsi="Arial" w:cs="Arial"/>
          <w:sz w:val="22"/>
          <w:szCs w:val="22"/>
          <w:lang w:val="en-US"/>
        </w:rPr>
      </w:pPr>
    </w:p>
    <w:p w14:paraId="77A63470" w14:textId="3E36A5B2" w:rsidR="00673C3E" w:rsidRPr="00673C3E" w:rsidRDefault="00673C3E" w:rsidP="00673C3E">
      <w:pPr>
        <w:rPr>
          <w:rFonts w:ascii="Arial" w:hAnsi="Arial" w:cs="Arial"/>
          <w:sz w:val="22"/>
          <w:szCs w:val="22"/>
          <w:lang w:val="en-US"/>
        </w:rPr>
      </w:pPr>
    </w:p>
    <w:p w14:paraId="517F84FD" w14:textId="241DCA42" w:rsidR="00673C3E" w:rsidRPr="00673C3E" w:rsidRDefault="00673C3E" w:rsidP="00673C3E">
      <w:pPr>
        <w:rPr>
          <w:rFonts w:ascii="Arial" w:hAnsi="Arial" w:cs="Arial"/>
          <w:sz w:val="22"/>
          <w:szCs w:val="22"/>
          <w:lang w:val="en-US"/>
        </w:rPr>
      </w:pPr>
    </w:p>
    <w:p w14:paraId="25E5127B" w14:textId="6002BD9E" w:rsidR="00673C3E" w:rsidRPr="00673C3E" w:rsidRDefault="00673C3E" w:rsidP="00673C3E">
      <w:pPr>
        <w:rPr>
          <w:rFonts w:ascii="Arial" w:hAnsi="Arial" w:cs="Arial"/>
          <w:sz w:val="22"/>
          <w:szCs w:val="22"/>
          <w:lang w:val="en-US"/>
        </w:rPr>
      </w:pPr>
    </w:p>
    <w:p w14:paraId="6431346E" w14:textId="4EB55E97" w:rsidR="00673C3E" w:rsidRPr="00673C3E" w:rsidRDefault="00673C3E" w:rsidP="00673C3E">
      <w:pPr>
        <w:rPr>
          <w:rFonts w:ascii="Arial" w:hAnsi="Arial" w:cs="Arial"/>
          <w:sz w:val="22"/>
          <w:szCs w:val="22"/>
          <w:lang w:val="en-US"/>
        </w:rPr>
      </w:pPr>
    </w:p>
    <w:p w14:paraId="1EFA9FA6" w14:textId="0FCB6026" w:rsidR="00673C3E" w:rsidRPr="00673C3E" w:rsidRDefault="00673C3E" w:rsidP="00673C3E">
      <w:pPr>
        <w:rPr>
          <w:rFonts w:ascii="Arial" w:hAnsi="Arial" w:cs="Arial"/>
          <w:sz w:val="22"/>
          <w:szCs w:val="22"/>
          <w:lang w:val="en-US"/>
        </w:rPr>
      </w:pPr>
    </w:p>
    <w:p w14:paraId="0834582B" w14:textId="5B270C3D" w:rsidR="00673C3E" w:rsidRPr="00673C3E" w:rsidRDefault="00673C3E" w:rsidP="00673C3E">
      <w:pPr>
        <w:rPr>
          <w:rFonts w:ascii="Arial" w:hAnsi="Arial" w:cs="Arial"/>
          <w:sz w:val="22"/>
          <w:szCs w:val="22"/>
          <w:lang w:val="en-US"/>
        </w:rPr>
      </w:pPr>
    </w:p>
    <w:p w14:paraId="040D56DB" w14:textId="0EC9C91B" w:rsidR="00673C3E" w:rsidRPr="00673C3E" w:rsidRDefault="00673C3E" w:rsidP="00673C3E">
      <w:pPr>
        <w:rPr>
          <w:rFonts w:ascii="Arial" w:hAnsi="Arial" w:cs="Arial"/>
          <w:sz w:val="22"/>
          <w:szCs w:val="22"/>
          <w:lang w:val="en-US"/>
        </w:rPr>
      </w:pPr>
    </w:p>
    <w:p w14:paraId="6E34D777" w14:textId="7C3AD515" w:rsidR="00673C3E" w:rsidRDefault="00673C3E" w:rsidP="00673C3E">
      <w:pPr>
        <w:rPr>
          <w:rFonts w:ascii="Arial" w:hAnsi="Arial" w:cs="Arial"/>
          <w:color w:val="595959" w:themeColor="text1" w:themeTint="A6"/>
          <w:sz w:val="22"/>
          <w:szCs w:val="22"/>
          <w:lang w:val="en-US"/>
        </w:rPr>
      </w:pPr>
    </w:p>
    <w:p w14:paraId="780D7359" w14:textId="0C89ACDC" w:rsidR="00673C3E" w:rsidRPr="00673C3E" w:rsidRDefault="00673C3E" w:rsidP="00673C3E">
      <w:pPr>
        <w:ind w:firstLine="708"/>
        <w:rPr>
          <w:rFonts w:ascii="Arial" w:hAnsi="Arial" w:cs="Arial"/>
          <w:sz w:val="22"/>
          <w:szCs w:val="22"/>
          <w:lang w:val="en-US"/>
        </w:rPr>
      </w:pPr>
    </w:p>
    <w:sectPr w:rsidR="00673C3E" w:rsidRPr="00673C3E" w:rsidSect="00626D1A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134" w:right="1134" w:bottom="1701" w:left="113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49529" w14:textId="77777777" w:rsidR="009F4F1C" w:rsidRDefault="009F4F1C" w:rsidP="00912DEF">
      <w:r>
        <w:separator/>
      </w:r>
    </w:p>
  </w:endnote>
  <w:endnote w:type="continuationSeparator" w:id="0">
    <w:p w14:paraId="22522F37" w14:textId="77777777" w:rsidR="009F4F1C" w:rsidRDefault="009F4F1C" w:rsidP="0091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819FE" w14:textId="56CD2CD3" w:rsidR="00912DEF" w:rsidRDefault="003D4475" w:rsidP="00912DEF">
    <w:pPr>
      <w:pStyle w:val="Pidipagina"/>
      <w:ind w:left="-142"/>
    </w:pPr>
    <w:r>
      <w:rPr>
        <w:noProof/>
      </w:rPr>
      <w:drawing>
        <wp:inline distT="0" distB="0" distL="0" distR="0" wp14:anchorId="183D6C1A" wp14:editId="0CDBB741">
          <wp:extent cx="6116320" cy="598170"/>
          <wp:effectExtent l="0" t="0" r="0" b="0"/>
          <wp:docPr id="7" name="Elemento gra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598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4B690" w14:textId="2027AE2F" w:rsidR="0021538C" w:rsidRDefault="003D4475">
    <w:pPr>
      <w:pStyle w:val="Pidipagina"/>
    </w:pPr>
    <w:r>
      <w:rPr>
        <w:noProof/>
      </w:rPr>
      <w:drawing>
        <wp:inline distT="0" distB="0" distL="0" distR="0" wp14:anchorId="2D51FAD8" wp14:editId="7B969273">
          <wp:extent cx="6116320" cy="598170"/>
          <wp:effectExtent l="0" t="0" r="0" b="0"/>
          <wp:docPr id="8" name="Elemento grafico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598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7F91A" w14:textId="77777777" w:rsidR="009F4F1C" w:rsidRDefault="009F4F1C" w:rsidP="00912DEF">
      <w:r>
        <w:separator/>
      </w:r>
    </w:p>
  </w:footnote>
  <w:footnote w:type="continuationSeparator" w:id="0">
    <w:p w14:paraId="76589BBB" w14:textId="77777777" w:rsidR="009F4F1C" w:rsidRDefault="009F4F1C" w:rsidP="00912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73269" w14:textId="1AC9A6EF" w:rsidR="00912DEF" w:rsidRDefault="003D4475" w:rsidP="00912DEF">
    <w:pPr>
      <w:pStyle w:val="Intestazione"/>
      <w:ind w:left="-567"/>
    </w:pPr>
    <w:r>
      <w:rPr>
        <w:noProof/>
      </w:rPr>
      <w:drawing>
        <wp:inline distT="0" distB="0" distL="0" distR="0" wp14:anchorId="4515E914" wp14:editId="749B7E54">
          <wp:extent cx="1485900" cy="1779984"/>
          <wp:effectExtent l="0" t="0" r="0" b="0"/>
          <wp:docPr id="5" name="Elemento grafic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539" cy="1791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A0BB81" w14:textId="77777777" w:rsidR="00596CB1" w:rsidRDefault="00596CB1" w:rsidP="00912DEF">
    <w:pPr>
      <w:pStyle w:val="Intestazione"/>
      <w:ind w:left="-567"/>
    </w:pPr>
  </w:p>
  <w:p w14:paraId="20460EF2" w14:textId="77777777" w:rsidR="00596CB1" w:rsidRDefault="00596CB1" w:rsidP="00912DEF">
    <w:pPr>
      <w:pStyle w:val="Intestazione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AE619" w14:textId="18EDFB38" w:rsidR="0021538C" w:rsidRDefault="003D4475" w:rsidP="0021538C">
    <w:pPr>
      <w:pStyle w:val="Intestazione"/>
      <w:ind w:left="-567"/>
    </w:pPr>
    <w:r>
      <w:rPr>
        <w:noProof/>
      </w:rPr>
      <w:drawing>
        <wp:inline distT="0" distB="0" distL="0" distR="0" wp14:anchorId="7CCB5833" wp14:editId="200399F6">
          <wp:extent cx="1485900" cy="1779984"/>
          <wp:effectExtent l="0" t="0" r="0" b="0"/>
          <wp:docPr id="9" name="Elemento grafic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539" cy="1791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9219F4" w14:textId="77777777" w:rsidR="00946D93" w:rsidRDefault="00946D93" w:rsidP="00D92897">
    <w:pPr>
      <w:pStyle w:val="Intestazione"/>
    </w:pPr>
  </w:p>
  <w:p w14:paraId="0CFAA22D" w14:textId="77777777" w:rsidR="0021538C" w:rsidRDefault="0021538C" w:rsidP="0021538C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E395B"/>
    <w:multiLevelType w:val="hybridMultilevel"/>
    <w:tmpl w:val="3042A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9225B"/>
    <w:multiLevelType w:val="hybridMultilevel"/>
    <w:tmpl w:val="7464A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E0785"/>
    <w:multiLevelType w:val="hybridMultilevel"/>
    <w:tmpl w:val="306C0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634D3"/>
    <w:multiLevelType w:val="hybridMultilevel"/>
    <w:tmpl w:val="5E08E5FE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824206918">
    <w:abstractNumId w:val="2"/>
  </w:num>
  <w:num w:numId="2" w16cid:durableId="1567643416">
    <w:abstractNumId w:val="1"/>
  </w:num>
  <w:num w:numId="3" w16cid:durableId="463355398">
    <w:abstractNumId w:val="0"/>
  </w:num>
  <w:num w:numId="4" w16cid:durableId="1112016233">
    <w:abstractNumId w:val="0"/>
  </w:num>
  <w:num w:numId="5" w16cid:durableId="1152216314">
    <w:abstractNumId w:val="1"/>
  </w:num>
  <w:num w:numId="6" w16cid:durableId="1227380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EF"/>
    <w:rsid w:val="00030D4D"/>
    <w:rsid w:val="000B0106"/>
    <w:rsid w:val="000B0F72"/>
    <w:rsid w:val="00116A27"/>
    <w:rsid w:val="00187058"/>
    <w:rsid w:val="001972C3"/>
    <w:rsid w:val="001C1AE1"/>
    <w:rsid w:val="001C43D3"/>
    <w:rsid w:val="001C72BB"/>
    <w:rsid w:val="001E7A87"/>
    <w:rsid w:val="0021538C"/>
    <w:rsid w:val="002A2553"/>
    <w:rsid w:val="00331B0B"/>
    <w:rsid w:val="00333A54"/>
    <w:rsid w:val="00344431"/>
    <w:rsid w:val="003A340D"/>
    <w:rsid w:val="003B2A8F"/>
    <w:rsid w:val="003D4475"/>
    <w:rsid w:val="00402338"/>
    <w:rsid w:val="004173A5"/>
    <w:rsid w:val="004253FE"/>
    <w:rsid w:val="00456EE1"/>
    <w:rsid w:val="004B2F52"/>
    <w:rsid w:val="004F52F7"/>
    <w:rsid w:val="00517A4C"/>
    <w:rsid w:val="00540E0C"/>
    <w:rsid w:val="005751CE"/>
    <w:rsid w:val="005854E3"/>
    <w:rsid w:val="00592C59"/>
    <w:rsid w:val="00596CB1"/>
    <w:rsid w:val="005B20D0"/>
    <w:rsid w:val="00616264"/>
    <w:rsid w:val="00626D1A"/>
    <w:rsid w:val="00627E5D"/>
    <w:rsid w:val="00635483"/>
    <w:rsid w:val="00673C3E"/>
    <w:rsid w:val="006B4549"/>
    <w:rsid w:val="00742B82"/>
    <w:rsid w:val="00792139"/>
    <w:rsid w:val="007D0418"/>
    <w:rsid w:val="00872026"/>
    <w:rsid w:val="008F093B"/>
    <w:rsid w:val="00907E2E"/>
    <w:rsid w:val="00912DEF"/>
    <w:rsid w:val="009250DE"/>
    <w:rsid w:val="00941B80"/>
    <w:rsid w:val="00946D93"/>
    <w:rsid w:val="00995D45"/>
    <w:rsid w:val="009A0C65"/>
    <w:rsid w:val="009C20AF"/>
    <w:rsid w:val="009D1B71"/>
    <w:rsid w:val="009D51E7"/>
    <w:rsid w:val="009F4F1C"/>
    <w:rsid w:val="009F55BC"/>
    <w:rsid w:val="00A224BC"/>
    <w:rsid w:val="00AA2F6D"/>
    <w:rsid w:val="00AC1266"/>
    <w:rsid w:val="00AC37D6"/>
    <w:rsid w:val="00B5227B"/>
    <w:rsid w:val="00B62630"/>
    <w:rsid w:val="00BA3834"/>
    <w:rsid w:val="00BD5C2A"/>
    <w:rsid w:val="00C07026"/>
    <w:rsid w:val="00C75623"/>
    <w:rsid w:val="00CC403A"/>
    <w:rsid w:val="00D079B3"/>
    <w:rsid w:val="00D80481"/>
    <w:rsid w:val="00D92897"/>
    <w:rsid w:val="00E11B88"/>
    <w:rsid w:val="00E906C4"/>
    <w:rsid w:val="00EE7AA2"/>
    <w:rsid w:val="00EF3FFF"/>
    <w:rsid w:val="00F16331"/>
    <w:rsid w:val="00F219B3"/>
    <w:rsid w:val="00F27A8D"/>
    <w:rsid w:val="00F80267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DCD4C4"/>
  <w14:defaultImageDpi w14:val="32767"/>
  <w15:docId w15:val="{86BAE0F4-DCF2-4EA8-82F3-64FAA9D0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2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DEF"/>
  </w:style>
  <w:style w:type="paragraph" w:styleId="Pidipagina">
    <w:name w:val="footer"/>
    <w:basedOn w:val="Normale"/>
    <w:link w:val="PidipaginaCarattere"/>
    <w:uiPriority w:val="99"/>
    <w:unhideWhenUsed/>
    <w:rsid w:val="00912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D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1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51C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B522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5227B"/>
    <w:pPr>
      <w:ind w:left="720"/>
      <w:contextualSpacing/>
    </w:pPr>
    <w:rPr>
      <w:rFonts w:ascii="Times New Roman" w:eastAsia="Calibri" w:hAnsi="Times New Roman" w:cs="Times New Roman"/>
      <w:lang w:val="en-GB" w:eastAsia="it-IT"/>
    </w:rPr>
  </w:style>
  <w:style w:type="character" w:styleId="Enfasigrassetto">
    <w:name w:val="Strong"/>
    <w:basedOn w:val="Carpredefinitoparagrafo"/>
    <w:uiPriority w:val="22"/>
    <w:qFormat/>
    <w:rsid w:val="00B5227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673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3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lezioni@polidesign.n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olidesign.net/it/member-login/?candidatura&amp;redirect_to=https://www.polidesign.net/it/candidatura/?courseID=POLID_5fcbc4cfad9d4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lezioni@polidesign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7B9D08FAE679428D255C690F718208" ma:contentTypeVersion="13" ma:contentTypeDescription="Creare un nuovo documento." ma:contentTypeScope="" ma:versionID="104ece86ee4e3f14eb94cac79c8538aa">
  <xsd:schema xmlns:xsd="http://www.w3.org/2001/XMLSchema" xmlns:xs="http://www.w3.org/2001/XMLSchema" xmlns:p="http://schemas.microsoft.com/office/2006/metadata/properties" xmlns:ns2="57f1c5e5-9210-46a6-811f-2607966478c5" xmlns:ns3="42efe196-19dc-4459-8b26-3b8e9e0912b5" targetNamespace="http://schemas.microsoft.com/office/2006/metadata/properties" ma:root="true" ma:fieldsID="52220de00788eee19a337779c93ba2f2" ns2:_="" ns3:_="">
    <xsd:import namespace="57f1c5e5-9210-46a6-811f-2607966478c5"/>
    <xsd:import namespace="42efe196-19dc-4459-8b26-3b8e9e091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1c5e5-9210-46a6-811f-260796647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85d3a0-fca5-45f6-b76f-fa776327c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fe196-19dc-4459-8b26-3b8e9e0912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c579f7-be29-4311-a5a1-a61ee2665393}" ma:internalName="TaxCatchAll" ma:showField="CatchAllData" ma:web="42efe196-19dc-4459-8b26-3b8e9e0912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f1c5e5-9210-46a6-811f-2607966478c5">
      <Terms xmlns="http://schemas.microsoft.com/office/infopath/2007/PartnerControls"/>
    </lcf76f155ced4ddcb4097134ff3c332f>
    <TaxCatchAll xmlns="42efe196-19dc-4459-8b26-3b8e9e0912b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42A61F-59DB-4575-90A2-6B1DE853246F}"/>
</file>

<file path=customXml/itemProps2.xml><?xml version="1.0" encoding="utf-8"?>
<ds:datastoreItem xmlns:ds="http://schemas.openxmlformats.org/officeDocument/2006/customXml" ds:itemID="{623FC1E3-65C8-49EC-8D32-303936B498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7B34CD-A8BB-463C-97B5-70C1ABEED3AF}">
  <ds:schemaRefs>
    <ds:schemaRef ds:uri="http://schemas.microsoft.com/office/2006/metadata/properties"/>
    <ds:schemaRef ds:uri="http://schemas.microsoft.com/office/infopath/2007/PartnerControls"/>
    <ds:schemaRef ds:uri="57f1c5e5-9210-46a6-811f-2607966478c5"/>
    <ds:schemaRef ds:uri="42efe196-19dc-4459-8b26-3b8e9e0912b5"/>
  </ds:schemaRefs>
</ds:datastoreItem>
</file>

<file path=customXml/itemProps4.xml><?xml version="1.0" encoding="utf-8"?>
<ds:datastoreItem xmlns:ds="http://schemas.openxmlformats.org/officeDocument/2006/customXml" ds:itemID="{2B69E9CA-E81E-416E-9B8D-48F892CB4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Mandato</dc:creator>
  <cp:lastModifiedBy>Elisa Piccini POLI.design</cp:lastModifiedBy>
  <cp:revision>4</cp:revision>
  <cp:lastPrinted>2017-11-29T08:35:00Z</cp:lastPrinted>
  <dcterms:created xsi:type="dcterms:W3CDTF">2024-08-23T09:08:00Z</dcterms:created>
  <dcterms:modified xsi:type="dcterms:W3CDTF">2024-08-23T09:10:00Z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0x010100697B9D08FAE679428D255C690F718208</vt:lpwstr>
  </property>
  <property fmtid="{D5CDD505-2E9C-101B-9397-08002B2CF9AE}" pid="3" name="Order">
    <vt:r8>8999400</vt:r8>
  </property>
  <property fmtid="{D5CDD505-2E9C-101B-9397-08002B2CF9AE}" pid="4" name="MediaServiceImageTags">
    <vt:lpwstr/>
  </property>
</Properties>
</file>